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Segoe UI" w:hAnsi="Segoe UI"/>
          <w:b/>
          <w:color w:val="CC4E38"/>
          <w:sz w:val="44"/>
        </w:rPr>
        <w:t>BEM-VINDO À SUA NOVA CASA</w:t>
      </w:r>
    </w:p>
    <w:p>
      <w:pPr>
        <w:spacing w:after="400"/>
      </w:pPr>
      <w:r>
        <w:rPr>
          <w:rFonts w:ascii="Segoe UI" w:hAnsi="Segoe UI"/>
          <w:i/>
          <w:color w:val="787878"/>
          <w:sz w:val="22"/>
        </w:rPr>
        <w:t>Um guia simples para o ajudar a instalar-se  |  Disponibilizado por CasaMatch.pt</w:t>
      </w:r>
    </w:p>
    <w:p>
      <w:pPr>
        <w:spacing w:after="240" w:line="276" w:lineRule="auto"/>
      </w:pPr>
      <w:r>
        <w:t>Seja bem-vindo! Esperamos que adore a sua nova casa. Mudar de casa pode ser um processo um pouco cansativo, por isso preparámos este guia rápido para o ajudar a orientar-se, a perceber como funcionam as coisas por aqui e a aproveitar ao máximo o seu apartamento. Por favor, reserve alguns minutos para o ler com atenção.</w:t>
      </w:r>
    </w:p>
    <w:p>
      <w:pPr>
        <w:keepNext/>
        <w:spacing w:before="320" w:after="120"/>
        <w:pBdr>
          <w:bottom w:val="single" w:sz="8" w:space="4" w:color="CC4E38"/>
        </w:pBdr>
      </w:pPr>
      <w:r>
        <w:rPr>
          <w:rFonts w:ascii="Segoe UI" w:hAnsi="Segoe UI"/>
          <w:b/>
          <w:color w:val="CC4E38"/>
          <w:sz w:val="28"/>
        </w:rPr>
        <w:t>1. CONTACTOS PRINCIPAIS</w:t>
      </w:r>
    </w:p>
    <w:p>
      <w:r>
        <w:t>Se alguma coisa deixar de funcionar ou avariar, por favor entre em contacto connosco de imediato para podermos ajudar a resolver o problema.</w:t>
      </w:r>
    </w:p>
    <w:p>
      <w:r>
        <w:t>Para questões dentro do apartamento (como eletrodomésticos, fugas de água ou chaves):</w:t>
      </w:r>
    </w:p>
    <w:p>
      <w:pPr>
        <w:pStyle w:val="ListBullet"/>
        <w:spacing w:after="80" w:line="276" w:lineRule="auto"/>
      </w:pPr>
      <w:r>
        <w:rPr>
          <w:b/>
          <w:color w:val="8C4638"/>
        </w:rPr>
        <w:t xml:space="preserve">Pessoa de Contacto: </w:t>
      </w:r>
      <w:r>
        <w:rPr>
          <w:i/>
          <w:color w:val="8C4638"/>
        </w:rPr>
        <w:t>[Inserir Nome do Senhorio/Agência - ex: Sophia Hewston]</w:t>
      </w:r>
    </w:p>
    <w:p>
      <w:pPr>
        <w:pStyle w:val="ListBullet"/>
        <w:spacing w:after="80" w:line="276" w:lineRule="auto"/>
      </w:pPr>
      <w:r>
        <w:rPr>
          <w:b/>
          <w:color w:val="8C4638"/>
        </w:rPr>
        <w:t xml:space="preserve">E-mail: </w:t>
      </w:r>
      <w:r>
        <w:rPr>
          <w:i/>
          <w:color w:val="8C4638"/>
        </w:rPr>
        <w:t>[Inserir Endereço de E-mail - ex: senhorio@casamatch.pt]</w:t>
      </w:r>
    </w:p>
    <w:p>
      <w:pPr>
        <w:pStyle w:val="ListBullet"/>
        <w:spacing w:after="80" w:line="276" w:lineRule="auto"/>
      </w:pPr>
      <w:r>
        <w:rPr>
          <w:b/>
          <w:color w:val="8C4638"/>
        </w:rPr>
        <w:t xml:space="preserve">Telefone: </w:t>
      </w:r>
      <w:r>
        <w:rPr>
          <w:i/>
          <w:color w:val="8C4638"/>
        </w:rPr>
        <w:t>[Inserir Número de Telefone - ex: +351 910 000 000]</w:t>
      </w:r>
    </w:p>
    <w:p>
      <w:r>
        <w:t>Para questões fora do apartamento (como luzes fundidas no corredor do prédio, elevador avariado ou porta principal de entrada):</w:t>
      </w:r>
    </w:p>
    <w:p>
      <w:pPr>
        <w:pStyle w:val="ListBullet"/>
        <w:spacing w:after="80" w:line="276" w:lineRule="auto"/>
      </w:pPr>
      <w:r>
        <w:rPr>
          <w:b/>
          <w:color w:val="8C4638"/>
        </w:rPr>
        <w:t xml:space="preserve">Administração do Condomínio: </w:t>
      </w:r>
      <w:r>
        <w:rPr>
          <w:i/>
          <w:color w:val="8C4638"/>
        </w:rPr>
        <w:t>[Inserir Nome da Empresa/Administrador do Condomínio - ex: Condomínio Lumière]</w:t>
      </w:r>
    </w:p>
    <w:p>
      <w:pPr>
        <w:pStyle w:val="ListBullet"/>
        <w:spacing w:after="80" w:line="276" w:lineRule="auto"/>
      </w:pPr>
      <w:r>
        <w:rPr>
          <w:b/>
          <w:color w:val="8C4638"/>
        </w:rPr>
        <w:t xml:space="preserve">E-mail/Telefone: </w:t>
      </w:r>
      <w:r>
        <w:rPr>
          <w:i/>
          <w:color w:val="8C4638"/>
        </w:rPr>
        <w:t>[Inserir Contacto do Condomínio - ex: condominio@exemplo.pt / +351 210 000 000]</w:t>
      </w:r>
    </w:p>
    <w:p>
      <w:pPr>
        <w:keepNext/>
        <w:spacing w:before="320" w:after="120"/>
        <w:pBdr>
          <w:bottom w:val="single" w:sz="8" w:space="4" w:color="CC4E38"/>
        </w:pBdr>
      </w:pPr>
      <w:r>
        <w:rPr>
          <w:rFonts w:ascii="Segoe UI" w:hAnsi="Segoe UI"/>
          <w:b/>
          <w:color w:val="CC4E38"/>
          <w:sz w:val="28"/>
        </w:rPr>
        <w:t>2. ESTACIONAMENTO E ARRECADAÇÃO</w:t>
      </w:r>
    </w:p>
    <w:p>
      <w:pPr>
        <w:pStyle w:val="ListBullet"/>
        <w:spacing w:after="80" w:line="276" w:lineRule="auto"/>
      </w:pPr>
      <w:r>
        <w:rPr>
          <w:b/>
          <w:color w:val="8C4638"/>
        </w:rPr>
        <w:t xml:space="preserve">O Seu Lugar: </w:t>
      </w:r>
      <w:r>
        <w:rPr>
          <w:i/>
          <w:color w:val="8C4638"/>
        </w:rPr>
        <w:t>[OPCIONAL: Tem um lugar de estacionamento reservado, com o número 63. Pode aceder à garagem subterrânea usando um comando específico. Se este apartamento não tiver estacionamento, apague esta secção!]</w:t>
      </w:r>
    </w:p>
    <w:p>
      <w:pPr>
        <w:pStyle w:val="ListBullet"/>
        <w:spacing w:after="80" w:line="276" w:lineRule="auto"/>
      </w:pPr>
      <w:r>
        <w:rPr>
          <w:b/>
          <w:color w:val="8C4638"/>
        </w:rPr>
        <w:t xml:space="preserve">Arrecadação: </w:t>
      </w:r>
      <w:r>
        <w:rPr>
          <w:i/>
          <w:color w:val="8C4638"/>
        </w:rPr>
        <w:t>[OPCIONAL: Se o apartamento incluir uma arrecadação, insira o número e os detalhes da chave aqui. Caso contrário, apague!]</w:t>
      </w:r>
    </w:p>
    <w:p>
      <w:pPr>
        <w:keepNext/>
        <w:spacing w:before="320" w:after="120"/>
        <w:pBdr>
          <w:bottom w:val="single" w:sz="8" w:space="4" w:color="CC4E38"/>
        </w:pBdr>
      </w:pPr>
      <w:r>
        <w:rPr>
          <w:rFonts w:ascii="Segoe UI" w:hAnsi="Segoe UI"/>
          <w:b/>
          <w:color w:val="CC4E38"/>
          <w:sz w:val="28"/>
        </w:rPr>
        <w:t>3. REGRAS DA CASA E RUÍDO</w:t>
      </w:r>
    </w:p>
    <w:p>
      <w:pPr>
        <w:pStyle w:val="ListBullet"/>
        <w:spacing w:after="80" w:line="276" w:lineRule="auto"/>
      </w:pPr>
      <w:r>
        <w:rPr>
          <w:b/>
          <w:color w:val="323232"/>
        </w:rPr>
        <w:t xml:space="preserve">Proibido Fumar: </w:t>
      </w:r>
      <w:r>
        <w:rPr>
          <w:color w:val="323232"/>
        </w:rPr>
        <w:t>É estritamente proibido fumar dentro do apartamento ou em varandas fechadas (marquises). Isto ajuda a manter o espaço limpo, fresco e seguro.</w:t>
      </w:r>
    </w:p>
    <w:p>
      <w:pPr>
        <w:pStyle w:val="ListBullet"/>
        <w:spacing w:after="80" w:line="276" w:lineRule="auto"/>
      </w:pPr>
      <w:r>
        <w:rPr>
          <w:b/>
          <w:color w:val="8C4638"/>
        </w:rPr>
        <w:t xml:space="preserve">Animais de Estimação: </w:t>
      </w:r>
      <w:r>
        <w:rPr>
          <w:i/>
          <w:color w:val="8C4638"/>
        </w:rPr>
        <w:t>[OPCIONAL: Não são permitidos animais de estimação no apartamento / Só são permitidos animais de estimação se houver acordo prévio por escrito. Atualize de acordo com a política do seu apartamento.]</w:t>
      </w:r>
    </w:p>
    <w:p>
      <w:pPr>
        <w:pStyle w:val="ListBullet"/>
        <w:spacing w:after="80" w:line="276" w:lineRule="auto"/>
      </w:pPr>
      <w:r>
        <w:rPr>
          <w:b/>
          <w:color w:val="323232"/>
        </w:rPr>
        <w:t xml:space="preserve">Horas de Silêncio: </w:t>
      </w:r>
      <w:r>
        <w:rPr>
          <w:color w:val="323232"/>
        </w:rPr>
        <w:t>Em Portugal, vigora o 'Regulamento Geral do Ruído' (Lei do Ruído). Deve respeitar o descanso dos vizinhos e manter o silêncio entre as 23:00 e as 07:00. Caso precise de fazer obras ruidosas ou mudanças, estas só são permitidas em dias úteis, entre as 08:00 e as 20:00. Por favor, respeite os vizinhos!</w:t>
      </w:r>
    </w:p>
    <w:p>
      <w:pPr>
        <w:keepNext/>
        <w:spacing w:before="320" w:after="120"/>
        <w:pBdr>
          <w:bottom w:val="single" w:sz="8" w:space="4" w:color="CC4E38"/>
        </w:pBdr>
      </w:pPr>
      <w:r>
        <w:rPr>
          <w:rFonts w:ascii="Segoe UI" w:hAnsi="Segoe UI"/>
          <w:b/>
          <w:color w:val="CC4E38"/>
          <w:sz w:val="28"/>
        </w:rPr>
        <w:t>4. CONTADORES E LEITURAS (CONSUMOS)</w:t>
      </w:r>
    </w:p>
    <w:p>
      <w:r>
        <w:t>Para garantir que paga apenas o que realmente consome (e evitar faturas elevadas com base em estimativas), deve enviar as leituras dos seus contadores todos os meses através da aplicação ou do site do seu fornecedor.</w:t>
      </w:r>
    </w:p>
    <w:p>
      <w:pPr>
        <w:pStyle w:val="ListBullet"/>
        <w:spacing w:after="80" w:line="276" w:lineRule="auto"/>
      </w:pPr>
      <w:r>
        <w:rPr>
          <w:b/>
          <w:color w:val="8C4638"/>
        </w:rPr>
        <w:t xml:space="preserve">Contador da Luz: </w:t>
      </w:r>
      <w:r>
        <w:rPr>
          <w:i/>
          <w:color w:val="8C4638"/>
        </w:rPr>
        <w:t>[OPCIONAL: Localizado no armário do corredor de entrada / no exterior, no corredor do prédio. O fornecedor é a EDP Comercial / Endesa.]</w:t>
      </w:r>
    </w:p>
    <w:p>
      <w:pPr>
        <w:pStyle w:val="ListBullet"/>
        <w:spacing w:after="80" w:line="276" w:lineRule="auto"/>
      </w:pPr>
      <w:r>
        <w:rPr>
          <w:b/>
          <w:color w:val="8C4638"/>
        </w:rPr>
        <w:t xml:space="preserve">Contador da Água: </w:t>
      </w:r>
      <w:r>
        <w:rPr>
          <w:i/>
          <w:color w:val="8C4638"/>
        </w:rPr>
        <w:t>[OPCIONAL: Localizado por baixo da bancada da cozinha / no exterior, perto da porta de entrada. O fornecedor é a EPAL / Serviços Municipais.]</w:t>
      </w:r>
    </w:p>
    <w:p>
      <w:pPr>
        <w:pStyle w:val="ListBullet"/>
        <w:spacing w:after="80" w:line="276" w:lineRule="auto"/>
      </w:pPr>
      <w:r>
        <w:rPr>
          <w:b/>
          <w:color w:val="8C4638"/>
        </w:rPr>
        <w:t xml:space="preserve">Contador do Gás: </w:t>
      </w:r>
      <w:r>
        <w:rPr>
          <w:i/>
          <w:color w:val="8C4638"/>
        </w:rPr>
        <w:t>[OPCIONAL: Localizado na varanda de serviço. Se o apartamento não usar gás canalizado, apague este ponto!]</w:t>
      </w:r>
    </w:p>
    <w:p>
      <w:pPr>
        <w:keepNext/>
        <w:spacing w:before="320" w:after="120"/>
        <w:pBdr>
          <w:bottom w:val="single" w:sz="8" w:space="4" w:color="CC4E38"/>
        </w:pBdr>
      </w:pPr>
      <w:r>
        <w:rPr>
          <w:rFonts w:ascii="Segoe UI" w:hAnsi="Segoe UI"/>
          <w:b/>
          <w:color w:val="CC4E38"/>
          <w:sz w:val="28"/>
        </w:rPr>
        <w:t>5. LIXO E RECICLAGEM</w:t>
      </w:r>
    </w:p>
    <w:p>
      <w:r>
        <w:t>A reciclagem é levada muito a sério em Portugal. Por favor, nunca deixe sacos de lixo nos corredores do prédio. Deve colocar os resíduos nos contentores comunitários (Ecopontos) que se encontram na rua.</w:t>
      </w:r>
    </w:p>
    <w:p>
      <w:pPr>
        <w:pStyle w:val="ListBullet"/>
        <w:spacing w:after="80" w:line="276" w:lineRule="auto"/>
      </w:pPr>
      <w:r>
        <w:rPr>
          <w:b/>
          <w:color w:val="323232"/>
        </w:rPr>
        <w:t xml:space="preserve">Contentor Cinzento (Comum): </w:t>
      </w:r>
      <w:r>
        <w:rPr>
          <w:color w:val="323232"/>
        </w:rPr>
        <w:t>Para lixo orgânico normal, restos de comida e tudo o que não pode ser reciclado.</w:t>
      </w:r>
    </w:p>
    <w:p>
      <w:pPr>
        <w:pStyle w:val="ListBullet"/>
        <w:spacing w:after="80" w:line="276" w:lineRule="auto"/>
      </w:pPr>
      <w:r>
        <w:rPr>
          <w:b/>
          <w:color w:val="323232"/>
        </w:rPr>
        <w:t xml:space="preserve">Ecoponto Amarelo: </w:t>
      </w:r>
      <w:r>
        <w:rPr>
          <w:color w:val="323232"/>
        </w:rPr>
        <w:t>Para garrafas de plástico, latas de metal, pacotes de leite/sumo (pacotes de pacote) e plástico de embalagem.</w:t>
      </w:r>
    </w:p>
    <w:p>
      <w:pPr>
        <w:pStyle w:val="ListBullet"/>
        <w:spacing w:after="80" w:line="276" w:lineRule="auto"/>
      </w:pPr>
      <w:r>
        <w:rPr>
          <w:b/>
          <w:color w:val="323232"/>
        </w:rPr>
        <w:t xml:space="preserve">Ecoponto Azul: </w:t>
      </w:r>
      <w:r>
        <w:rPr>
          <w:color w:val="323232"/>
        </w:rPr>
        <w:t>Para caixas de cartão (por favor, espalme as caixas primeiro!), papel, jornais e revistas.</w:t>
      </w:r>
    </w:p>
    <w:p>
      <w:pPr>
        <w:pStyle w:val="ListBullet"/>
        <w:spacing w:after="80" w:line="276" w:lineRule="auto"/>
      </w:pPr>
      <w:r>
        <w:rPr>
          <w:b/>
          <w:color w:val="323232"/>
        </w:rPr>
        <w:t xml:space="preserve">Ecoponto Verde: </w:t>
      </w:r>
      <w:r>
        <w:rPr>
          <w:color w:val="323232"/>
        </w:rPr>
        <w:t>Para garrafas e frascos de vidro. Não coloque espelhos, cerâmicas, pratos ou lâmpadas aqui!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DF6F5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left w:val="single" w:sz="18" w:space="0" w:color="CC4E38"/>
              <w:top w:val="none"/>
              <w:right w:val="none"/>
              <w:bottom w:val="none"/>
            </w:tcBorders>
          </w:tcPr>
          <w:p>
            <w:pPr>
              <w:spacing w:before="40" w:after="40"/>
            </w:pPr>
            <w:r>
              <w:rPr>
                <w:color w:val="323232"/>
                <w:sz w:val="20"/>
              </w:rPr>
              <w:t>Nota Rápida: Se tiver objetos grandes para deitar fora, como móveis velhos ou caixas gigantes (os chamados 'Monstros'), não os deixe junto aos ecopontos. Contacte a Câmara Municipal local — eles agendam um dia para recolher os objetos diretamente na calçada, de forma totalmente gratuita.</w:t>
            </w:r>
          </w:p>
        </w:tc>
      </w:tr>
    </w:tbl>
    <w:p>
      <w:pPr>
        <w:spacing w:before="0" w:after="120"/>
      </w:pPr>
    </w:p>
    <w:p>
      <w:pPr>
        <w:keepNext/>
        <w:spacing w:before="320" w:after="120"/>
        <w:pBdr>
          <w:bottom w:val="single" w:sz="8" w:space="4" w:color="CC4E38"/>
        </w:pBdr>
      </w:pPr>
      <w:r>
        <w:rPr>
          <w:rFonts w:ascii="Segoe UI" w:hAnsi="Segoe UI"/>
          <w:b/>
          <w:color w:val="CC4E38"/>
          <w:sz w:val="28"/>
        </w:rPr>
        <w:t>6. COMO MANTER A CASA SECA (CONDENSAÇÃO E BULOR/MOFO)</w:t>
      </w:r>
    </w:p>
    <w:p>
      <w:r>
        <w:t>Portugal tem verões maravilhosos, mas os invernos podem ser muito chuvosos e húmidos. Como os edifícios aqui são construídos para isolar o calor do verão, a humidade de cozinhar, tomar banho e secar a roupa pode facilmente ficar retida no interior, provocando o aparecimento de bolor negro. Veja aqui como o evitar:</w:t>
      </w:r>
    </w:p>
    <w:p>
      <w:r>
        <w:t>Secar a Roupa:</w:t>
      </w:r>
    </w:p>
    <w:p>
      <w:pPr>
        <w:pStyle w:val="ListBullet"/>
        <w:spacing w:after="80" w:line="276" w:lineRule="auto"/>
      </w:pPr>
      <w:r>
        <w:rPr>
          <w:b/>
          <w:color w:val="323232"/>
        </w:rPr>
        <w:t xml:space="preserve">A Melhor Forma: </w:t>
      </w:r>
      <w:r>
        <w:rPr>
          <w:color w:val="323232"/>
        </w:rPr>
        <w:t>O ideal é secar a sua roupa num estendal dentro de uma divisão fechada com um desumidificador ligado. Seca a roupa rapidamente e protege as paredes.</w:t>
      </w:r>
    </w:p>
    <w:p>
      <w:pPr>
        <w:pStyle w:val="ListBullet"/>
        <w:spacing w:after="80" w:line="276" w:lineRule="auto"/>
      </w:pPr>
      <w:r>
        <w:rPr>
          <w:b/>
          <w:color w:val="323232"/>
        </w:rPr>
        <w:t xml:space="preserve">Alternativa: </w:t>
      </w:r>
      <w:r>
        <w:rPr>
          <w:color w:val="323232"/>
        </w:rPr>
        <w:t>Se não tiver um desumidificador, coloque o estendal numa divisão separada e mantenha a janela ligeiramente aberta durante algumas horas para que a humidade saia.</w:t>
      </w:r>
    </w:p>
    <w:p>
      <w:pPr>
        <w:pStyle w:val="ListBullet"/>
        <w:spacing w:after="80" w:line="276" w:lineRule="auto"/>
      </w:pPr>
      <w:r>
        <w:rPr>
          <w:b/>
          <w:color w:val="323232"/>
        </w:rPr>
        <w:t xml:space="preserve">Importante: </w:t>
      </w:r>
      <w:r>
        <w:rPr>
          <w:color w:val="323232"/>
        </w:rPr>
        <w:t>Nunca seque roupa molhada diretamente em cima dos radiadores ou aquecedores. Isto espalha humidade imediata pelo quarto.</w:t>
      </w:r>
    </w:p>
    <w:p>
      <w:r>
        <w:t>Arejar o Apartamento:</w:t>
      </w:r>
    </w:p>
    <w:p>
      <w:pPr>
        <w:pStyle w:val="ListBullet"/>
        <w:spacing w:after="80" w:line="276" w:lineRule="auto"/>
      </w:pPr>
      <w:r>
        <w:rPr>
          <w:b/>
          <w:color w:val="323232"/>
        </w:rPr>
        <w:t xml:space="preserve">Corrente de Ar Diária: </w:t>
      </w:r>
      <w:r>
        <w:rPr>
          <w:color w:val="323232"/>
        </w:rPr>
        <w:t>Tente abrir as janelas (idealmente criando uma corrente de ar entre a sala e o quarto) durante cerca de 15 a 20 minutos todas as manhãs e finais de tarde.</w:t>
      </w:r>
    </w:p>
    <w:p>
      <w:pPr>
        <w:pStyle w:val="ListBullet"/>
        <w:spacing w:after="80" w:line="276" w:lineRule="auto"/>
      </w:pPr>
      <w:r>
        <w:rPr>
          <w:b/>
          <w:color w:val="8C4638"/>
        </w:rPr>
        <w:t xml:space="preserve">Banhos: </w:t>
      </w:r>
      <w:r>
        <w:rPr>
          <w:i/>
          <w:color w:val="8C4638"/>
        </w:rPr>
        <w:t>Mantenha a porta da casa de banho fechada enquanto toma banho e logo a seguir. [OPCIONAL: Ligue o interruptor na parede para ativar o extrator da casa de banho e deixe-o ligado durante 10 minutos após terminar. / Abra a janela da casa de banho para deixar o vapor sair imediatamente.]</w:t>
      </w:r>
    </w:p>
    <w:p>
      <w:pPr>
        <w:pStyle w:val="ListBullet"/>
        <w:spacing w:after="80" w:line="276" w:lineRule="auto"/>
      </w:pPr>
      <w:r>
        <w:rPr>
          <w:b/>
          <w:color w:val="8C4638"/>
        </w:rPr>
        <w:t xml:space="preserve">Toalhas: </w:t>
      </w:r>
      <w:r>
        <w:rPr>
          <w:i/>
          <w:color w:val="8C4638"/>
        </w:rPr>
        <w:t>[OPCIONAL: Não seque toalhas molhadas no quarto. Por favor, use o toalheiro aquecido na casa de banho / pendure-as no estendal da varanda.]</w:t>
      </w:r>
    </w:p>
    <w:p>
      <w:r>
        <w:t>Mobilia e Aquecimento:</w:t>
      </w:r>
    </w:p>
    <w:p>
      <w:pPr>
        <w:pStyle w:val="ListBullet"/>
        <w:spacing w:after="80" w:line="276" w:lineRule="auto"/>
      </w:pPr>
      <w:r>
        <w:rPr>
          <w:b/>
          <w:color w:val="323232"/>
        </w:rPr>
        <w:t xml:space="preserve">Espaço nas Paredes: </w:t>
      </w:r>
      <w:r>
        <w:rPr>
          <w:color w:val="323232"/>
        </w:rPr>
        <w:t>Mantenha todos os móveis (como a cama, roupeiro ou sofá) a pelo menos 10 a 15 centímetros de distância das paredes exteriores. Isto permite que o ar circule por trás deles. Se os móveis ficarem encostados a uma parede fria no inverno, o bolor vai crescer sem ser visto.</w:t>
      </w:r>
    </w:p>
    <w:p>
      <w:pPr>
        <w:pStyle w:val="ListBullet"/>
        <w:spacing w:after="80" w:line="276" w:lineRule="auto"/>
      </w:pPr>
      <w:r>
        <w:rPr>
          <w:b/>
          <w:color w:val="323232"/>
        </w:rPr>
        <w:t xml:space="preserve">Verifique Regularmente: </w:t>
      </w:r>
      <w:r>
        <w:rPr>
          <w:color w:val="323232"/>
        </w:rPr>
        <w:t>Dê uma vista de olhos rápida atrás dos roupeiros e da cama de vez em quando para garantir que não há humidade a começar a aparecer.</w:t>
      </w:r>
    </w:p>
    <w:p>
      <w:pPr>
        <w:pStyle w:val="ListBullet"/>
        <w:spacing w:after="80" w:line="276" w:lineRule="auto"/>
      </w:pPr>
      <w:r>
        <w:rPr>
          <w:b/>
          <w:color w:val="323232"/>
        </w:rPr>
        <w:t xml:space="preserve">Aquecimento: </w:t>
      </w:r>
      <w:r>
        <w:rPr>
          <w:color w:val="323232"/>
        </w:rPr>
        <w:t>Durante os meses mais frios de inverno, tente manter o apartamento a uma temperatura mínima estável de cerca de 18°C. Isto mantém as paredes quentes e evita que a humidade assente nas superfícies.</w:t>
      </w:r>
    </w:p>
    <w:p>
      <w:pPr>
        <w:pStyle w:val="ListBullet"/>
        <w:spacing w:after="80" w:line="276" w:lineRule="auto"/>
      </w:pPr>
      <w:r>
        <w:rPr>
          <w:b/>
          <w:color w:val="323232"/>
        </w:rPr>
        <w:t xml:space="preserve">Janelas a 'Suar': </w:t>
      </w:r>
      <w:r>
        <w:rPr>
          <w:color w:val="323232"/>
        </w:rPr>
        <w:t>Se notar gotas de água nos vidros das janelas de manhã, limpe-as imediatamente com um pano e areje a divisão.</w:t>
      </w:r>
    </w:p>
    <w:p>
      <w:pPr>
        <w:keepNext/>
        <w:spacing w:before="320" w:after="120"/>
        <w:pBdr>
          <w:bottom w:val="single" w:sz="8" w:space="4" w:color="CC4E38"/>
        </w:pBdr>
      </w:pPr>
      <w:r>
        <w:rPr>
          <w:rFonts w:ascii="Segoe UI" w:hAnsi="Segoe UI"/>
          <w:b/>
          <w:color w:val="CC4E38"/>
          <w:sz w:val="28"/>
        </w:rPr>
        <w:t>7. ELETRODOMÉSTICOS E ATUALIZAÇÕES</w:t>
      </w:r>
    </w:p>
    <w:p>
      <w:r>
        <w:t>Queremos garantir que tem uma estadia confortável. Aqui está o estado atual dos eletrodomésticos:</w:t>
      </w:r>
    </w:p>
    <w:p>
      <w:pPr>
        <w:pStyle w:val="ListBullet"/>
        <w:spacing w:after="80" w:line="276" w:lineRule="auto"/>
      </w:pPr>
      <w:r>
        <w:rPr>
          <w:b/>
          <w:color w:val="8C4638"/>
        </w:rPr>
        <w:t xml:space="preserve">Extras da Cozinha: </w:t>
      </w:r>
      <w:r>
        <w:rPr>
          <w:i/>
          <w:color w:val="8C4638"/>
        </w:rPr>
        <w:t>[OPCIONAL: O exaustor da cozinha e o forno foram substituídos há menos de um ano e funcionam perfeitamente. Altere isto dependendo do seu apartamento!]</w:t>
      </w:r>
    </w:p>
    <w:p>
      <w:pPr>
        <w:pStyle w:val="ListBullet"/>
        <w:spacing w:after="80" w:line="276" w:lineRule="auto"/>
      </w:pPr>
      <w:r>
        <w:rPr>
          <w:b/>
          <w:color w:val="8C4638"/>
        </w:rPr>
        <w:t xml:space="preserve">Aquecimento de Água: </w:t>
      </w:r>
      <w:r>
        <w:rPr>
          <w:i/>
          <w:color w:val="8C4638"/>
        </w:rPr>
        <w:t>[OPCIONAL: O esquentador/termoacumulador foi verificado recentemente. Certifique-se de que a válvula principal está aberta antes de o ligar.]</w:t>
      </w:r>
    </w:p>
    <w:p>
      <w:pPr>
        <w:pStyle w:val="ListBullet"/>
        <w:spacing w:after="80" w:line="276" w:lineRule="auto"/>
      </w:pPr>
      <w:r>
        <w:rPr>
          <w:b/>
          <w:color w:val="8C4638"/>
        </w:rPr>
        <w:t xml:space="preserve">Paredes e Decoração: </w:t>
      </w:r>
      <w:r>
        <w:rPr>
          <w:i/>
          <w:color w:val="8C4638"/>
        </w:rPr>
        <w:t>[OPCIONAL: A sala e o quarto foram pintados de fresco mesmo antes da sua mudança. Os espelhos da casa de banho também são novos.]</w:t>
      </w:r>
    </w:p>
    <w:p>
      <w:pPr>
        <w:keepNext/>
        <w:spacing w:before="320" w:after="120"/>
        <w:pBdr>
          <w:bottom w:val="single" w:sz="8" w:space="4" w:color="CC4E38"/>
        </w:pBdr>
      </w:pPr>
      <w:r>
        <w:rPr>
          <w:rFonts w:ascii="Segoe UI" w:hAnsi="Segoe UI"/>
          <w:b/>
          <w:color w:val="CC4E38"/>
          <w:sz w:val="28"/>
        </w:rPr>
        <w:t>8. NÚMEROS DE EMERGÊNCIA</w:t>
      </w:r>
    </w:p>
    <w:p>
      <w:pPr>
        <w:pStyle w:val="ListBullet"/>
        <w:spacing w:after="80" w:line="276" w:lineRule="auto"/>
      </w:pPr>
      <w:r>
        <w:rPr>
          <w:b/>
          <w:color w:val="323232"/>
        </w:rPr>
        <w:t xml:space="preserve">112: </w:t>
      </w:r>
      <w:r>
        <w:rPr>
          <w:color w:val="323232"/>
        </w:rPr>
        <w:t>O número nacional de emergência (gratuito a partir de qualquer telefone) para chamar a Polícia, Ambulância ou Bombeiros.</w:t>
      </w:r>
    </w:p>
    <w:p>
      <w:pPr>
        <w:pStyle w:val="ListBullet"/>
        <w:spacing w:after="80" w:line="276" w:lineRule="auto"/>
      </w:pPr>
      <w:r>
        <w:rPr>
          <w:b/>
          <w:color w:val="323232"/>
        </w:rPr>
        <w:t xml:space="preserve">808 24 24 24: </w:t>
      </w:r>
      <w:r>
        <w:rPr>
          <w:color w:val="323232"/>
        </w:rPr>
        <w:t>Linha Saúde 24 para aconselhamento médico se não se sentir bem, mas não for uma emergência de risco de vida.</w:t>
      </w:r>
    </w:p>
    <w:p>
      <w:pPr>
        <w:pStyle w:val="ListBullet"/>
        <w:spacing w:after="80" w:line="276" w:lineRule="auto"/>
      </w:pPr>
      <w:r>
        <w:rPr>
          <w:b/>
          <w:color w:val="8C4638"/>
        </w:rPr>
        <w:t xml:space="preserve">Polícia Local: </w:t>
      </w:r>
      <w:r>
        <w:rPr>
          <w:i/>
          <w:color w:val="8C4638"/>
        </w:rPr>
        <w:t>[Inserir o número de telefone da esquadra local da PSP ou posto da GNR, se souber]</w:t>
      </w:r>
    </w:p>
    <w:p>
      <w:pPr>
        <w:spacing w:before="400"/>
        <w:jc w:val="center"/>
      </w:pPr>
      <w:r>
        <w:rPr>
          <w:i/>
          <w:color w:val="CC4E38"/>
          <w:sz w:val="22"/>
        </w:rPr>
        <w:t>Esperamos que desfrute da sua nova casa e que tenha uma excelente estadia!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egoe UI" w:hAnsi="Segoe UI"/>
      <w:color w:val="32323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